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B14B8" w14:textId="77777777" w:rsidR="00FF6707" w:rsidRDefault="00794CC4">
      <w:bookmarkStart w:id="0" w:name="_GoBack"/>
      <w:bookmarkEnd w:id="0"/>
      <w:r>
        <w:t>MEC Grading Task Force</w:t>
      </w:r>
    </w:p>
    <w:p w14:paraId="3272C98E" w14:textId="78AB27FF" w:rsidR="001144D0" w:rsidRDefault="001144D0">
      <w:r>
        <w:t>Compiled by Lauren Wolchok</w:t>
      </w:r>
    </w:p>
    <w:p w14:paraId="0786D04E" w14:textId="77777777" w:rsidR="00794CC4" w:rsidRDefault="00794CC4"/>
    <w:p w14:paraId="59F204AB" w14:textId="77777777" w:rsidR="00794CC4" w:rsidRDefault="00794CC4">
      <w:r>
        <w:t>Lessons from the Literature:</w:t>
      </w:r>
    </w:p>
    <w:p w14:paraId="34AA0723" w14:textId="77777777" w:rsidR="00794CC4" w:rsidRDefault="00794CC4"/>
    <w:p w14:paraId="79E09C95" w14:textId="77777777" w:rsidR="00794CC4" w:rsidRDefault="00794CC4" w:rsidP="00794CC4">
      <w:r w:rsidRPr="006C04CC">
        <w:rPr>
          <w:b/>
        </w:rPr>
        <w:t>Impact of pass/fail grading on medical students’ w</w:t>
      </w:r>
      <w:r w:rsidR="008C5959">
        <w:rPr>
          <w:b/>
        </w:rPr>
        <w:t>ell-being and academic outcomes</w:t>
      </w:r>
    </w:p>
    <w:p w14:paraId="38E3FC49" w14:textId="77777777" w:rsidR="00794CC4" w:rsidRDefault="00794CC4" w:rsidP="00794CC4">
      <w:r>
        <w:t xml:space="preserve">Spring, </w:t>
      </w:r>
      <w:proofErr w:type="spellStart"/>
      <w:r>
        <w:t>Robillard</w:t>
      </w:r>
      <w:proofErr w:type="spellEnd"/>
      <w:r>
        <w:t xml:space="preserve">, </w:t>
      </w:r>
      <w:proofErr w:type="spellStart"/>
      <w:r>
        <w:t>Gehlbach</w:t>
      </w:r>
      <w:proofErr w:type="spellEnd"/>
      <w:r>
        <w:t>,</w:t>
      </w:r>
      <w:r w:rsidRPr="006C04CC">
        <w:t xml:space="preserve"> </w:t>
      </w:r>
      <w:proofErr w:type="spellStart"/>
      <w:r>
        <w:t>Simas</w:t>
      </w:r>
      <w:proofErr w:type="spellEnd"/>
      <w:r w:rsidR="008C5959">
        <w:t xml:space="preserve"> (2011)</w:t>
      </w:r>
    </w:p>
    <w:p w14:paraId="1D52559D" w14:textId="77777777" w:rsidR="00794CC4" w:rsidRDefault="00794CC4" w:rsidP="00794CC4">
      <w:pPr>
        <w:pStyle w:val="ListParagraph"/>
        <w:numPr>
          <w:ilvl w:val="0"/>
          <w:numId w:val="1"/>
        </w:numPr>
      </w:pPr>
      <w:r>
        <w:t>What: A systematic review including 9 papers evaluating the impact of changing to P/F grading on student well-being (4 papers) and academic outcomes (all 9 papers)</w:t>
      </w:r>
    </w:p>
    <w:p w14:paraId="7AAB1A62" w14:textId="77777777" w:rsidR="009D1F6B" w:rsidRDefault="00794CC4" w:rsidP="00794CC4">
      <w:pPr>
        <w:pStyle w:val="ListParagraph"/>
        <w:numPr>
          <w:ilvl w:val="0"/>
          <w:numId w:val="1"/>
        </w:numPr>
      </w:pPr>
      <w:r>
        <w:t xml:space="preserve">Background: In the 1960s, the general thought was that grades in the preclinical did not truly predict </w:t>
      </w:r>
      <w:r w:rsidR="00FB3168">
        <w:t xml:space="preserve">or correlate with </w:t>
      </w:r>
      <w:r>
        <w:t>clinical performance</w:t>
      </w:r>
      <w:r w:rsidR="008C5959">
        <w:t xml:space="preserve"> and </w:t>
      </w:r>
      <w:r w:rsidR="00B21F60">
        <w:t>that P/F grading might decrease stress/anxiety and</w:t>
      </w:r>
      <w:r w:rsidR="008C5959">
        <w:t xml:space="preserve"> competition among students and promote self-directed, life-long learning, but there were few studies to support this. Nevertheless, there has been </w:t>
      </w:r>
      <w:r w:rsidR="00FB3168">
        <w:t>a shift toward P/F grad</w:t>
      </w:r>
      <w:r w:rsidR="008C5959">
        <w:t>ing, especially in the preclinical years, and there is now literature demonstrating some of the effects.</w:t>
      </w:r>
    </w:p>
    <w:p w14:paraId="11202434" w14:textId="77777777" w:rsidR="009D1F6B" w:rsidRDefault="009D1F6B" w:rsidP="00794CC4">
      <w:pPr>
        <w:pStyle w:val="ListParagraph"/>
        <w:numPr>
          <w:ilvl w:val="0"/>
          <w:numId w:val="1"/>
        </w:numPr>
      </w:pPr>
      <w:r>
        <w:t xml:space="preserve">Results: </w:t>
      </w:r>
    </w:p>
    <w:p w14:paraId="1919A972" w14:textId="77777777" w:rsidR="00794CC4" w:rsidRDefault="009D1F6B" w:rsidP="009D1F6B">
      <w:pPr>
        <w:pStyle w:val="ListParagraph"/>
        <w:numPr>
          <w:ilvl w:val="1"/>
          <w:numId w:val="1"/>
        </w:numPr>
      </w:pPr>
      <w:r w:rsidRPr="00B21F60">
        <w:rPr>
          <w:b/>
        </w:rPr>
        <w:t>No significant difference in academic outcomes</w:t>
      </w:r>
      <w:r>
        <w:t xml:space="preserve"> (including </w:t>
      </w:r>
      <w:r w:rsidR="00B21F60">
        <w:t xml:space="preserve">course attendance, </w:t>
      </w:r>
      <w:r>
        <w:t xml:space="preserve">course exam grades, USMLE scores, clinical performance, etc.) in the move to P/F grading. </w:t>
      </w:r>
      <w:r w:rsidR="00FB3168">
        <w:t xml:space="preserve"> </w:t>
      </w:r>
    </w:p>
    <w:p w14:paraId="088649FE" w14:textId="77777777" w:rsidR="009D1F6B" w:rsidRDefault="009D1F6B" w:rsidP="009D1F6B">
      <w:pPr>
        <w:pStyle w:val="ListParagraph"/>
        <w:numPr>
          <w:ilvl w:val="1"/>
          <w:numId w:val="1"/>
        </w:numPr>
      </w:pPr>
      <w:r w:rsidRPr="00B21F60">
        <w:rPr>
          <w:b/>
        </w:rPr>
        <w:t xml:space="preserve">Positive gains in student </w:t>
      </w:r>
      <w:proofErr w:type="gramStart"/>
      <w:r w:rsidRPr="00B21F60">
        <w:rPr>
          <w:b/>
        </w:rPr>
        <w:t>well-being</w:t>
      </w:r>
      <w:proofErr w:type="gramEnd"/>
      <w:r>
        <w:t xml:space="preserve"> (including self-perceived rates of stress</w:t>
      </w:r>
      <w:r w:rsidR="00B21F60">
        <w:t xml:space="preserve">; </w:t>
      </w:r>
      <w:r>
        <w:t>scores on scales assessing anxiety, depression, burnout</w:t>
      </w:r>
      <w:r w:rsidR="00B21F60">
        <w:t>; stated participation in volunteer/extracurricular activities; time to exercise, spend with family, etc.</w:t>
      </w:r>
      <w:r>
        <w:t>).</w:t>
      </w:r>
    </w:p>
    <w:p w14:paraId="22D14501" w14:textId="77777777" w:rsidR="008C5959" w:rsidRDefault="009D1F6B" w:rsidP="009D1F6B">
      <w:pPr>
        <w:pStyle w:val="ListParagraph"/>
        <w:numPr>
          <w:ilvl w:val="1"/>
          <w:numId w:val="1"/>
        </w:numPr>
      </w:pPr>
      <w:r w:rsidRPr="00B21F60">
        <w:rPr>
          <w:b/>
        </w:rPr>
        <w:t>Possible negative impacts on residency p</w:t>
      </w:r>
      <w:r w:rsidR="00B21F60" w:rsidRPr="00B21F60">
        <w:rPr>
          <w:b/>
        </w:rPr>
        <w:t>rogram placement</w:t>
      </w:r>
      <w:r w:rsidR="00B21F60">
        <w:t xml:space="preserve">: </w:t>
      </w:r>
    </w:p>
    <w:p w14:paraId="515105E3" w14:textId="4C7A50D0" w:rsidR="008C5959" w:rsidRDefault="008C5959" w:rsidP="008C5959">
      <w:pPr>
        <w:pStyle w:val="ListParagraph"/>
        <w:numPr>
          <w:ilvl w:val="2"/>
          <w:numId w:val="1"/>
        </w:numPr>
      </w:pPr>
      <w:r>
        <w:t>73% of all PDs</w:t>
      </w:r>
      <w:r w:rsidR="00065B90">
        <w:t xml:space="preserve"> (Program Directors)</w:t>
      </w:r>
      <w:r>
        <w:t xml:space="preserve"> surveyed stated no preference in filling spots with students from tiered </w:t>
      </w:r>
      <w:proofErr w:type="spellStart"/>
      <w:r>
        <w:t>vs</w:t>
      </w:r>
      <w:proofErr w:type="spellEnd"/>
      <w:r>
        <w:t xml:space="preserve"> P/F schools (27% preferred students from tiered schools)</w:t>
      </w:r>
    </w:p>
    <w:p w14:paraId="2C5BBD18" w14:textId="77777777" w:rsidR="008C5959" w:rsidRDefault="00B21F60" w:rsidP="008C5959">
      <w:pPr>
        <w:pStyle w:val="ListParagraph"/>
        <w:numPr>
          <w:ilvl w:val="2"/>
          <w:numId w:val="1"/>
        </w:numPr>
      </w:pPr>
      <w:r>
        <w:t>33% of PDs of competitive programs (those that filled all spots) preferred to fill spots wit</w:t>
      </w:r>
      <w:r w:rsidR="008C5959">
        <w:t>h students from tiered systems.</w:t>
      </w:r>
    </w:p>
    <w:p w14:paraId="5671FD36" w14:textId="77777777" w:rsidR="008C5959" w:rsidRDefault="00B21F60" w:rsidP="008C5959">
      <w:pPr>
        <w:pStyle w:val="ListParagraph"/>
        <w:numPr>
          <w:ilvl w:val="2"/>
          <w:numId w:val="1"/>
        </w:numPr>
      </w:pPr>
      <w:r>
        <w:t xml:space="preserve">81% of General Surgery PDs felt that P/F grading would put applicants at a disadvantage. </w:t>
      </w:r>
    </w:p>
    <w:p w14:paraId="6E0BE2FF" w14:textId="77777777" w:rsidR="009D1F6B" w:rsidRDefault="00B21F60" w:rsidP="008C5959">
      <w:pPr>
        <w:pStyle w:val="ListParagraph"/>
        <w:numPr>
          <w:ilvl w:val="2"/>
          <w:numId w:val="1"/>
        </w:numPr>
      </w:pPr>
      <w:r>
        <w:t xml:space="preserve">However, survey also showed that </w:t>
      </w:r>
      <w:r w:rsidR="008C5959">
        <w:t xml:space="preserve">PDs rated </w:t>
      </w:r>
      <w:r>
        <w:t>residents from P/F schools similarly to those from tiered schools on all clinical measures assessed.</w:t>
      </w:r>
    </w:p>
    <w:p w14:paraId="59103D6E" w14:textId="77777777" w:rsidR="008C5959" w:rsidRDefault="008C5959" w:rsidP="008C5959">
      <w:pPr>
        <w:rPr>
          <w:b/>
        </w:rPr>
      </w:pPr>
    </w:p>
    <w:p w14:paraId="5F119B45" w14:textId="77777777" w:rsidR="008C5959" w:rsidRPr="008C5959" w:rsidRDefault="008C5959" w:rsidP="008C5959">
      <w:pPr>
        <w:rPr>
          <w:b/>
        </w:rPr>
      </w:pPr>
      <w:r w:rsidRPr="008C5959">
        <w:rPr>
          <w:b/>
        </w:rPr>
        <w:t>Variation and Imprecision of Clerkship Grading in U.S. Medical Schools</w:t>
      </w:r>
    </w:p>
    <w:p w14:paraId="417E9F00" w14:textId="77777777" w:rsidR="008C5959" w:rsidRDefault="008C5959" w:rsidP="008C5959">
      <w:r>
        <w:t>Alexander, Osman, Walling, Mitchell (2012)</w:t>
      </w:r>
    </w:p>
    <w:p w14:paraId="31A6A349" w14:textId="77777777" w:rsidR="008C5959" w:rsidRDefault="008C5959" w:rsidP="008C5959">
      <w:pPr>
        <w:pStyle w:val="ListParagraph"/>
        <w:numPr>
          <w:ilvl w:val="0"/>
          <w:numId w:val="2"/>
        </w:numPr>
      </w:pPr>
      <w:r>
        <w:t>What: Survey study of grading systems used by U.S. Medical Schools</w:t>
      </w:r>
    </w:p>
    <w:p w14:paraId="60D2EAA7" w14:textId="77777777" w:rsidR="008C5959" w:rsidRDefault="008C5959" w:rsidP="008C5959">
      <w:pPr>
        <w:pStyle w:val="ListParagraph"/>
        <w:numPr>
          <w:ilvl w:val="0"/>
          <w:numId w:val="2"/>
        </w:numPr>
      </w:pPr>
      <w:r>
        <w:t xml:space="preserve">Results: </w:t>
      </w:r>
    </w:p>
    <w:p w14:paraId="1680FF48" w14:textId="12DF2F33" w:rsidR="008C5959" w:rsidRDefault="00E22753" w:rsidP="008C5959">
      <w:pPr>
        <w:pStyle w:val="ListParagraph"/>
        <w:numPr>
          <w:ilvl w:val="1"/>
          <w:numId w:val="2"/>
        </w:numPr>
      </w:pPr>
      <w:r>
        <w:t xml:space="preserve">Identified </w:t>
      </w:r>
      <w:r w:rsidR="008C5959">
        <w:t xml:space="preserve">8 different grading </w:t>
      </w:r>
      <w:r>
        <w:t xml:space="preserve">systems, with lots of variation in descriptive language of grades, i.e. “Honors/High Pass/Pass/Fail” </w:t>
      </w:r>
      <w:proofErr w:type="spellStart"/>
      <w:r>
        <w:t>vs</w:t>
      </w:r>
      <w:proofErr w:type="spellEnd"/>
      <w:r>
        <w:t xml:space="preserve"> “High Honors/Honors/Satisfactory/Unsatisfactory.”</w:t>
      </w:r>
    </w:p>
    <w:p w14:paraId="17226A2F" w14:textId="0692C0DE" w:rsidR="00E22753" w:rsidRDefault="00E22753" w:rsidP="008C5959">
      <w:pPr>
        <w:pStyle w:val="ListParagraph"/>
        <w:numPr>
          <w:ilvl w:val="1"/>
          <w:numId w:val="2"/>
        </w:numPr>
      </w:pPr>
      <w:r>
        <w:lastRenderedPageBreak/>
        <w:t>Significant inter- and intra-school variability in % earning top score:</w:t>
      </w:r>
    </w:p>
    <w:p w14:paraId="1E503876" w14:textId="6E16E0F5" w:rsidR="00E22753" w:rsidRDefault="00E22753" w:rsidP="00E22753">
      <w:pPr>
        <w:pStyle w:val="ListParagraph"/>
        <w:numPr>
          <w:ilvl w:val="2"/>
          <w:numId w:val="2"/>
        </w:numPr>
      </w:pPr>
      <w:r>
        <w:t xml:space="preserve">Range in average % earning top score among different schools was 2-93% </w:t>
      </w:r>
    </w:p>
    <w:p w14:paraId="7EC109A4" w14:textId="4B59C818" w:rsidR="00E22753" w:rsidRDefault="00E22753" w:rsidP="00E22753">
      <w:pPr>
        <w:pStyle w:val="ListParagraph"/>
        <w:numPr>
          <w:ilvl w:val="2"/>
          <w:numId w:val="2"/>
        </w:numPr>
      </w:pPr>
      <w:r>
        <w:t>Range in % earning top score on different clerkships within the same school was 18-81%</w:t>
      </w:r>
    </w:p>
    <w:p w14:paraId="4E9BD57C" w14:textId="6501B559" w:rsidR="00E22753" w:rsidRDefault="00E22753" w:rsidP="00E22753">
      <w:pPr>
        <w:pStyle w:val="ListParagraph"/>
        <w:numPr>
          <w:ilvl w:val="1"/>
          <w:numId w:val="2"/>
        </w:numPr>
      </w:pPr>
      <w:r>
        <w:t>Fail rate is vey low (&lt;1%), although some schools do indicate a pass after remediation/repeat on transcript.</w:t>
      </w:r>
    </w:p>
    <w:p w14:paraId="0D970807" w14:textId="1F1D8D13" w:rsidR="00E22753" w:rsidRDefault="00E22753" w:rsidP="00E22753">
      <w:pPr>
        <w:pStyle w:val="ListParagraph"/>
        <w:numPr>
          <w:ilvl w:val="0"/>
          <w:numId w:val="2"/>
        </w:numPr>
      </w:pPr>
      <w:r>
        <w:t>Key Figures/Tables:</w:t>
      </w:r>
    </w:p>
    <w:p w14:paraId="761BAF35" w14:textId="29B1E50F" w:rsidR="00E22753" w:rsidRDefault="00E22753" w:rsidP="00E22753">
      <w:pPr>
        <w:pStyle w:val="ListParagraph"/>
      </w:pPr>
      <w:r>
        <w:rPr>
          <w:noProof/>
        </w:rPr>
        <w:drawing>
          <wp:inline distT="0" distB="0" distL="0" distR="0" wp14:anchorId="28AD3E4D" wp14:editId="7312985E">
            <wp:extent cx="3535926" cy="380213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45" cy="38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DED5" w14:textId="435C8B70" w:rsidR="00E22753" w:rsidRDefault="00E22753" w:rsidP="00E22753">
      <w:pPr>
        <w:pStyle w:val="ListParagraph"/>
      </w:pPr>
      <w:r>
        <w:rPr>
          <w:noProof/>
        </w:rPr>
        <w:drawing>
          <wp:inline distT="0" distB="0" distL="0" distR="0" wp14:anchorId="505E1D7B" wp14:editId="429CCC2F">
            <wp:extent cx="4907526" cy="2947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26" cy="29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8614" w14:textId="77777777" w:rsidR="00321B42" w:rsidRDefault="00321B42" w:rsidP="009F31A6">
      <w:pPr>
        <w:rPr>
          <w:b/>
        </w:rPr>
      </w:pPr>
    </w:p>
    <w:p w14:paraId="0D357666" w14:textId="77777777" w:rsidR="009F31A6" w:rsidRPr="009F31A6" w:rsidRDefault="009F31A6" w:rsidP="009F31A6">
      <w:pPr>
        <w:rPr>
          <w:b/>
        </w:rPr>
      </w:pPr>
      <w:r w:rsidRPr="009F31A6">
        <w:rPr>
          <w:b/>
        </w:rPr>
        <w:t>LCME Student Self-Survey</w:t>
      </w:r>
    </w:p>
    <w:p w14:paraId="570BE552" w14:textId="77777777" w:rsidR="009F31A6" w:rsidRPr="009F31A6" w:rsidRDefault="009F31A6" w:rsidP="009F31A6">
      <w:r w:rsidRPr="009F31A6">
        <w:t>(</w:t>
      </w:r>
      <w:r>
        <w:t xml:space="preserve">Response Rates: </w:t>
      </w:r>
      <w:r w:rsidRPr="009F31A6">
        <w:t xml:space="preserve">c/o 2012 </w:t>
      </w:r>
      <w:r w:rsidR="00AA2736">
        <w:t xml:space="preserve">= </w:t>
      </w:r>
      <w:r w:rsidRPr="009F31A6">
        <w:t xml:space="preserve">81.4%, c/o 2013 </w:t>
      </w:r>
      <w:r w:rsidR="00AA2736">
        <w:t xml:space="preserve">= </w:t>
      </w:r>
      <w:r w:rsidRPr="009F31A6">
        <w:t xml:space="preserve">81.2%, c/o 2014 </w:t>
      </w:r>
      <w:r w:rsidR="00AA2736">
        <w:t xml:space="preserve">= </w:t>
      </w:r>
      <w:r w:rsidRPr="009F31A6">
        <w:t>92.4%, c/o 2015</w:t>
      </w:r>
      <w:r w:rsidR="00AA2736">
        <w:t xml:space="preserve"> = </w:t>
      </w:r>
      <w:r w:rsidRPr="009F31A6">
        <w:t>91.4%)</w:t>
      </w:r>
    </w:p>
    <w:p w14:paraId="7E695274" w14:textId="77777777" w:rsidR="00AA2736" w:rsidRDefault="009F31A6" w:rsidP="009F31A6">
      <w:pPr>
        <w:pStyle w:val="ListParagraph"/>
        <w:numPr>
          <w:ilvl w:val="0"/>
          <w:numId w:val="3"/>
        </w:numPr>
      </w:pPr>
      <w:r w:rsidRPr="009F31A6">
        <w:t>92% satisfaction with P/F in preclinical years</w:t>
      </w:r>
    </w:p>
    <w:p w14:paraId="298D19EA" w14:textId="77777777" w:rsidR="00AA2736" w:rsidRDefault="009F31A6" w:rsidP="009F31A6">
      <w:pPr>
        <w:pStyle w:val="ListParagraph"/>
        <w:numPr>
          <w:ilvl w:val="0"/>
          <w:numId w:val="3"/>
        </w:numPr>
      </w:pPr>
      <w:r w:rsidRPr="009F31A6">
        <w:t>68% satisfaction with P/F in clinical years</w:t>
      </w:r>
    </w:p>
    <w:p w14:paraId="2527DD88" w14:textId="77777777" w:rsidR="00AA2736" w:rsidRDefault="009F31A6" w:rsidP="00AA2736">
      <w:pPr>
        <w:pStyle w:val="ListParagraph"/>
        <w:numPr>
          <w:ilvl w:val="1"/>
          <w:numId w:val="3"/>
        </w:numPr>
      </w:pPr>
      <w:r w:rsidRPr="009F31A6">
        <w:t>39% believe P/F helpful in applying to residency</w:t>
      </w:r>
    </w:p>
    <w:p w14:paraId="056A74BD" w14:textId="77777777" w:rsidR="00AA2736" w:rsidRDefault="009F31A6" w:rsidP="009F31A6">
      <w:pPr>
        <w:pStyle w:val="ListParagraph"/>
        <w:numPr>
          <w:ilvl w:val="0"/>
          <w:numId w:val="3"/>
        </w:numPr>
      </w:pPr>
      <w:r w:rsidRPr="009F31A6">
        <w:t>26% think LOD awards are transparent/ 59% disagree</w:t>
      </w:r>
    </w:p>
    <w:p w14:paraId="600D3154" w14:textId="77777777" w:rsidR="009F31A6" w:rsidRDefault="009F31A6" w:rsidP="009F31A6">
      <w:pPr>
        <w:pStyle w:val="ListParagraph"/>
        <w:numPr>
          <w:ilvl w:val="0"/>
          <w:numId w:val="3"/>
        </w:numPr>
      </w:pPr>
      <w:r w:rsidRPr="009F31A6">
        <w:t>22% think LOD awards are fair/ 42% disagree</w:t>
      </w:r>
    </w:p>
    <w:p w14:paraId="752A45F8" w14:textId="77777777" w:rsidR="00794CC4" w:rsidRDefault="00794CC4"/>
    <w:p w14:paraId="3A9B99BB" w14:textId="1A0F213C" w:rsidR="00AB5164" w:rsidRDefault="00AB5164">
      <w:pPr>
        <w:rPr>
          <w:b/>
        </w:rPr>
      </w:pPr>
      <w:r>
        <w:rPr>
          <w:b/>
        </w:rPr>
        <w:t>Grading Systems in the Top 30 Schools</w:t>
      </w:r>
    </w:p>
    <w:p w14:paraId="44660D0A" w14:textId="1D07A5B5" w:rsidR="00AB5164" w:rsidRDefault="00AB5164" w:rsidP="00AB5164">
      <w:pPr>
        <w:pStyle w:val="ListParagraph"/>
        <w:numPr>
          <w:ilvl w:val="0"/>
          <w:numId w:val="4"/>
        </w:numPr>
      </w:pPr>
      <w:r>
        <w:t>What: searched websites and online student handbooks of the schools ranked in the top 30 by U.S. News and World Report for information on grading systems.</w:t>
      </w:r>
    </w:p>
    <w:p w14:paraId="676AAA3B" w14:textId="77777777" w:rsidR="00AB5164" w:rsidRDefault="00AB5164" w:rsidP="00AB5164">
      <w:pPr>
        <w:pStyle w:val="ListParagraph"/>
        <w:numPr>
          <w:ilvl w:val="0"/>
          <w:numId w:val="4"/>
        </w:numPr>
      </w:pPr>
      <w:r>
        <w:t>Results:</w:t>
      </w:r>
    </w:p>
    <w:p w14:paraId="7848737F" w14:textId="30E12C21" w:rsidR="00AB5164" w:rsidRDefault="00AB5164" w:rsidP="00AB5164">
      <w:pPr>
        <w:pStyle w:val="ListParagraph"/>
        <w:numPr>
          <w:ilvl w:val="1"/>
          <w:numId w:val="4"/>
        </w:numPr>
      </w:pPr>
      <w:r w:rsidRPr="00AB5164">
        <w:t>77% of the top 30 schools are using grading systems with 4 or mo</w:t>
      </w:r>
      <w:r>
        <w:t>re tiers in the clinical years. (C</w:t>
      </w:r>
      <w:r w:rsidRPr="00AB5164">
        <w:t>omparable to what was found in the attached article (Alexander et al., 2012), where 82% of surveyed schoo</w:t>
      </w:r>
      <w:r>
        <w:t>ls used systems with 4+ tiers.)</w:t>
      </w:r>
    </w:p>
    <w:p w14:paraId="71928510" w14:textId="7B5FED9A" w:rsidR="00AB5164" w:rsidRPr="00AB5164" w:rsidRDefault="00AB5164" w:rsidP="00AB5164">
      <w:pPr>
        <w:pStyle w:val="ListParagraph"/>
        <w:numPr>
          <w:ilvl w:val="1"/>
          <w:numId w:val="4"/>
        </w:numPr>
      </w:pPr>
      <w:r w:rsidRPr="00AB5164">
        <w:t>Almost all are P/F for at least part</w:t>
      </w:r>
      <w:r w:rsidR="00213B46">
        <w:t xml:space="preserve"> of the preclinical curriculum.</w:t>
      </w:r>
    </w:p>
    <w:sectPr w:rsidR="00AB5164" w:rsidRPr="00AB5164" w:rsidSect="00F017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A6DC3"/>
    <w:multiLevelType w:val="hybridMultilevel"/>
    <w:tmpl w:val="1CB6E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D90594"/>
    <w:multiLevelType w:val="hybridMultilevel"/>
    <w:tmpl w:val="65D6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CB11B1"/>
    <w:multiLevelType w:val="hybridMultilevel"/>
    <w:tmpl w:val="BB5E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6376A5"/>
    <w:multiLevelType w:val="hybridMultilevel"/>
    <w:tmpl w:val="E61A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C4"/>
    <w:rsid w:val="00065B90"/>
    <w:rsid w:val="001144D0"/>
    <w:rsid w:val="00213B46"/>
    <w:rsid w:val="00321B42"/>
    <w:rsid w:val="00665CA3"/>
    <w:rsid w:val="00794CC4"/>
    <w:rsid w:val="008C5959"/>
    <w:rsid w:val="009D1F6B"/>
    <w:rsid w:val="009F31A6"/>
    <w:rsid w:val="00AA2736"/>
    <w:rsid w:val="00AB5164"/>
    <w:rsid w:val="00B21F60"/>
    <w:rsid w:val="00BC7268"/>
    <w:rsid w:val="00E22753"/>
    <w:rsid w:val="00F0170A"/>
    <w:rsid w:val="00FB3168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D179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C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7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5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C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7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7" Type="http://schemas.openxmlformats.org/officeDocument/2006/relationships/image" Target="media/image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theme" Target="theme/theme1.xml"/><Relationship Id="rId3" Type="http://schemas.microsoft.com/office/2007/relationships/stylesWithEffects" Target="stylesWithEffects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3</Pages>
  <Words>514</Words>
  <Characters>2931</Characters>
  <Application>Microsoft Macintosh Word</Application>
  <DocSecurity>0</DocSecurity>
  <Lines>24</Lines>
  <Paragraphs>6</Paragraphs>
  <ScaleCrop>false</ScaleCrop>
  <Company>UCLA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Wolchok</dc:creator>
  <cp:keywords/>
  <dc:description/>
  <cp:lastModifiedBy>Chris Redgate</cp:lastModifiedBy>
  <cp:revision>9</cp:revision>
  <dcterms:created xsi:type="dcterms:W3CDTF">2012-10-11T01:53:00Z</dcterms:created>
  <dcterms:modified xsi:type="dcterms:W3CDTF">2013-10-19T22:12:00Z</dcterms:modified>
</cp:coreProperties>
</file>